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150"/>
        <w:jc w:val="center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</w:r>
    </w:p>
    <w:p>
      <w:pPr>
        <w:pStyle w:val="BodyText"/>
        <w:spacing w:before="0" w:after="150"/>
        <w:jc w:val="center"/>
        <w:rPr>
          <w:rFonts w:ascii="PT Sans;sans-serif" w:hAnsi="PT Sans;sans-serif"/>
          <w:b/>
          <w:color w:val="000000"/>
          <w:sz w:val="21"/>
        </w:rPr>
      </w:pPr>
      <w:r>
        <w:rPr/>
        <w:drawing>
          <wp:inline distT="0" distB="0" distL="0" distR="0">
            <wp:extent cx="6120130" cy="8486775"/>
            <wp:effectExtent l="0" t="0" r="0" b="0"/>
            <wp:docPr id="1" name="Рисунок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0" w:after="150"/>
        <w:jc w:val="center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</w:r>
    </w:p>
    <w:p>
      <w:pPr>
        <w:pStyle w:val="BodyText"/>
        <w:spacing w:before="0" w:after="150"/>
        <w:jc w:val="center"/>
        <w:rPr>
          <w:rFonts w:ascii="PT Sans;sans-serif" w:hAnsi="PT Sans;sans-serif"/>
          <w:b/>
          <w:color w:val="000000"/>
          <w:sz w:val="21"/>
        </w:rPr>
      </w:pPr>
      <w:bookmarkStart w:id="0" w:name="_GoBack"/>
      <w:bookmarkEnd w:id="0"/>
      <w:r>
        <w:rPr>
          <w:rFonts w:ascii="PT Sans;sans-serif" w:hAnsi="PT Sans;sans-serif"/>
          <w:b/>
          <w:color w:val="000000"/>
          <w:sz w:val="21"/>
        </w:rPr>
        <w:t>ПОЯСНИТЕЛЬНАЯ ЗАПИСКА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Рабочая программа по учебному предмету «Родная литература (русская)» для обучающихся 8 классов на уровне основного общего образования составлена в соответствии с реализацией</w:t>
        <w:br/>
        <w:t>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литература».</w:t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ОБЩАЯ ХАРАКТЕРИСТИКА УЧЕБНОГО ПРЕДМЕТА «РОДНАЯ ЛИТЕРАТУРА (РУССКАЯ)»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предмета«Литература», входящего в предметную область «Русский язык и литература».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Специфика курса родной русской литературы обусловлена: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отбором произведений русской литературы, в которыхнаиболее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углублённого изучения основного курса литературы, входящего в предметную область «Русский язык и литература».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</w:t>
        <w:br/>
        <w:t>особенности русской литературы и культуры, которые могут быть включены в проблемно-</w:t>
        <w:br/>
        <w:t>тематические блоки в соответствии со спецификой курса. В содержании курса родной русской литературы в программе выделяются три содержательные линии (три проблемно-тематических блока):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«Россия — родина моя»;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«Русские традиции»;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«Русский характер — русская душа».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</w:t>
        <w:br/>
        <w:t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Проблемно-тематические блоки объединяют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подтемы, связанные с национально-культурной спецификой русских традиций, быта и нравов (например: праздники русского мира, Масленица, блины и т. п.).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</w:t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ЦЕЛИ ИЗУЧЕНИЯ УЧЕБНОГО ПРЕДМЕТА «РОДНАЯ ЛИТЕРАТУРА (РУССКАЯ)»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Программа учебного предмета «Родная литература (русская)» ориентирована на сопровождение и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Изучение предмета «Родная литература (русская)» должно обеспечить достижение следующих целей: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Учебный предмет «Родная литература (русская)» направлен на решение следующих задач: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развитие умений работы с источниками информации, осуществление поиска, анализа,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обработки и презентации информации из различных источников, включая Интернет, и др.</w:t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МЕСТО УЧЕБНОГО ПРЕДМЕТА «РОДНАЯ ЛИТЕРАТУРА (РУССКАЯ)» В УЧЕБНОМ ПЛАНЕ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В 8 классе на изучение предмета отводится 1 час в неделю, суммарно изучение литературы в 8 классе по программе основного общего образования рассчитано на 34 часа.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СОДЕРЖАНИЕ УЧЕБНОГО ПРЕДМЕТА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Раздел 1. Россия — Родина моя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i/>
          <w:color w:val="000000"/>
          <w:sz w:val="21"/>
        </w:rPr>
        <w:t>Легендарный герой земли русской Иван Сусанин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b/>
          <w:color w:val="000000"/>
          <w:sz w:val="21"/>
        </w:rPr>
        <w:t>Стихотворения</w:t>
      </w:r>
      <w:r>
        <w:rPr>
          <w:rFonts w:ascii="PT Sans;sans-serif" w:hAnsi="PT Sans;sans-serif"/>
          <w:color w:val="000000"/>
          <w:sz w:val="21"/>
        </w:rPr>
        <w:t> (не менее одного). Например: С. Н. Марков «Сусанин», О. А. Ильина «Во время грозного и злого поединка…» и др.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П. Н. Полевой. </w:t>
      </w:r>
      <w:r>
        <w:rPr>
          <w:rFonts w:ascii="PT Sans;sans-serif" w:hAnsi="PT Sans;sans-serif"/>
          <w:color w:val="000000"/>
          <w:sz w:val="21"/>
        </w:rPr>
        <w:t>«Избранник Божий» (не менее двух глав по выбору).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Города земли русской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i/>
          <w:color w:val="000000"/>
          <w:sz w:val="21"/>
        </w:rPr>
        <w:t>По Золотому кольцу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b/>
          <w:color w:val="000000"/>
          <w:sz w:val="21"/>
        </w:rPr>
        <w:t>Стихотворения</w:t>
      </w:r>
      <w:r>
        <w:rPr>
          <w:rFonts w:ascii="PT Sans;sans-serif" w:hAnsi="PT Sans;sans-serif"/>
          <w:color w:val="000000"/>
          <w:sz w:val="21"/>
        </w:rPr>
        <w:t> (не менее трёх). Например: Ф. К. Сологуб</w:t>
        <w:br/>
        <w:t>«Сквозь туман едва заметный…», М. А. Кузмин «Я знаю вас не понаслышке…», И. И. Кобзев«Поездка в Суздаль», В. А. Степанов «Золотое кольцо» и др.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Родные просторы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i/>
          <w:color w:val="000000"/>
          <w:sz w:val="21"/>
        </w:rPr>
        <w:t>Волга — русская река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b/>
          <w:color w:val="000000"/>
          <w:sz w:val="21"/>
        </w:rPr>
        <w:t>Русские народные песни о Волге </w:t>
      </w:r>
      <w:r>
        <w:rPr>
          <w:rFonts w:ascii="PT Sans;sans-serif" w:hAnsi="PT Sans;sans-serif"/>
          <w:color w:val="000000"/>
          <w:sz w:val="21"/>
        </w:rPr>
        <w:t>(одна по выбору). Например: «Уж ты, Волга-река, Волга-матушка!..», «Вниз по матушке по Волге…» и др.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Стихотворения</w:t>
      </w:r>
      <w:r>
        <w:rPr>
          <w:rFonts w:ascii="PT Sans;sans-serif" w:hAnsi="PT Sans;sans-serif"/>
          <w:color w:val="000000"/>
          <w:sz w:val="21"/>
        </w:rPr>
        <w:t> (не менее двух). Например: Н. А. Некрасов «Люблю я краткой той поры…» (из поэмы «Горе старого Наума»), В. С. Высоцкий «Песня о Волге» и др.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В. В. Розанов.</w:t>
      </w:r>
      <w:r>
        <w:rPr>
          <w:rFonts w:ascii="PT Sans;sans-serif" w:hAnsi="PT Sans;sans-serif"/>
          <w:color w:val="000000"/>
          <w:sz w:val="21"/>
        </w:rPr>
        <w:t> «Русский Нил» (один фрагмент по выбору).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Раздел 2. Русские традиции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b/>
          <w:color w:val="000000"/>
          <w:sz w:val="21"/>
        </w:rPr>
        <w:t>Праздники русского мира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i/>
          <w:color w:val="000000"/>
          <w:sz w:val="21"/>
        </w:rPr>
        <w:t>Троица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b/>
          <w:color w:val="000000"/>
          <w:sz w:val="21"/>
        </w:rPr>
        <w:t>Стихотворения</w:t>
      </w:r>
      <w:r>
        <w:rPr>
          <w:rFonts w:ascii="PT Sans;sans-serif" w:hAnsi="PT Sans;sans-serif"/>
          <w:color w:val="000000"/>
          <w:sz w:val="21"/>
        </w:rPr>
        <w:t> (не менее двух). Например: И. А. Бунин «Троица», С. А. Есенин «Троицыно утро, утренний канон…», Н. И. Рыленков «Возможно ль высказать без слов…» и др.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И. А. Новиков.</w:t>
      </w:r>
      <w:r>
        <w:rPr>
          <w:rFonts w:ascii="PT Sans;sans-serif" w:hAnsi="PT Sans;sans-serif"/>
          <w:color w:val="000000"/>
          <w:sz w:val="21"/>
        </w:rPr>
        <w:t> «Троицкая кукушка».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Тепло родного дома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i/>
          <w:color w:val="000000"/>
          <w:sz w:val="21"/>
        </w:rPr>
        <w:t>Родство душ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b/>
          <w:color w:val="000000"/>
          <w:sz w:val="21"/>
        </w:rPr>
        <w:t>Ф. А. Абрамов.</w:t>
      </w:r>
      <w:r>
        <w:rPr>
          <w:rFonts w:ascii="PT Sans;sans-serif" w:hAnsi="PT Sans;sans-serif"/>
          <w:color w:val="000000"/>
          <w:sz w:val="21"/>
        </w:rPr>
        <w:t> «Валенки».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Т. В. Михеева.</w:t>
      </w:r>
      <w:r>
        <w:rPr>
          <w:rFonts w:ascii="PT Sans;sans-serif" w:hAnsi="PT Sans;sans-serif"/>
          <w:color w:val="000000"/>
          <w:sz w:val="21"/>
        </w:rPr>
        <w:t> «Не предавай меня!» (две главы по выбору).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Раздел 3. Русский характер — русская душа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b/>
          <w:color w:val="000000"/>
          <w:sz w:val="21"/>
        </w:rPr>
        <w:t>Не до ордена — была бы Родина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i/>
          <w:color w:val="000000"/>
          <w:sz w:val="21"/>
        </w:rPr>
        <w:t>Дети на войне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b/>
          <w:color w:val="000000"/>
          <w:sz w:val="21"/>
        </w:rPr>
        <w:t>Э. Н. Веркин</w:t>
      </w:r>
      <w:r>
        <w:rPr>
          <w:rFonts w:ascii="PT Sans;sans-serif" w:hAnsi="PT Sans;sans-serif"/>
          <w:color w:val="000000"/>
          <w:sz w:val="21"/>
        </w:rPr>
        <w:t>. «Облачный полк» (не менее двух глав по выбору).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Загадки русской души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i/>
          <w:color w:val="000000"/>
          <w:sz w:val="21"/>
        </w:rPr>
        <w:t>Сеятель твой и хранитель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b/>
          <w:color w:val="000000"/>
          <w:sz w:val="21"/>
        </w:rPr>
        <w:t>И. С. Тургенев.</w:t>
      </w:r>
      <w:r>
        <w:rPr>
          <w:rFonts w:ascii="PT Sans;sans-serif" w:hAnsi="PT Sans;sans-serif"/>
          <w:color w:val="000000"/>
          <w:sz w:val="21"/>
        </w:rPr>
        <w:t> «Сфинкс».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Ф. М. Достоевский.</w:t>
      </w:r>
      <w:r>
        <w:rPr>
          <w:rFonts w:ascii="PT Sans;sans-serif" w:hAnsi="PT Sans;sans-serif"/>
          <w:color w:val="000000"/>
          <w:sz w:val="21"/>
        </w:rPr>
        <w:t> «Мужик Марей».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О ваших ровесниках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i/>
          <w:color w:val="000000"/>
          <w:sz w:val="21"/>
        </w:rPr>
        <w:t>Пора взросления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b/>
          <w:color w:val="000000"/>
          <w:sz w:val="21"/>
        </w:rPr>
        <w:t>Б. Л. Васильев.</w:t>
      </w:r>
      <w:r>
        <w:rPr>
          <w:rFonts w:ascii="PT Sans;sans-serif" w:hAnsi="PT Sans;sans-serif"/>
          <w:color w:val="000000"/>
          <w:sz w:val="21"/>
        </w:rPr>
        <w:t> «Завтра была война» (не менее одной главы по выбору). </w:t>
      </w:r>
      <w:r>
        <w:rPr>
          <w:rFonts w:ascii="PT Sans;sans-serif" w:hAnsi="PT Sans;sans-serif"/>
          <w:b/>
          <w:color w:val="000000"/>
          <w:sz w:val="21"/>
        </w:rPr>
        <w:t>Г. Н. Щербакова.</w:t>
      </w:r>
      <w:r>
        <w:rPr>
          <w:rFonts w:ascii="PT Sans;sans-serif" w:hAnsi="PT Sans;sans-serif"/>
          <w:color w:val="000000"/>
          <w:sz w:val="21"/>
        </w:rPr>
        <w:t> «Вам и не снилось» (не менее одной главы по выбору).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Лишь слову жизнь дана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i/>
          <w:color w:val="000000"/>
          <w:sz w:val="21"/>
        </w:rPr>
        <w:t>Язык поэзии</w:t>
      </w:r>
      <w:r>
        <w:rPr>
          <w:rFonts w:ascii="PT Sans;sans-serif" w:hAnsi="PT Sans;sans-serif"/>
          <w:color w:val="000000"/>
          <w:sz w:val="21"/>
        </w:rPr>
        <w:br/>
      </w:r>
      <w:r>
        <w:rPr>
          <w:rFonts w:ascii="PT Sans;sans-serif" w:hAnsi="PT Sans;sans-serif"/>
          <w:b/>
          <w:color w:val="000000"/>
          <w:sz w:val="21"/>
        </w:rPr>
        <w:t>Стихотворения</w:t>
      </w:r>
      <w:r>
        <w:rPr>
          <w:rFonts w:ascii="PT Sans;sans-serif" w:hAnsi="PT Sans;sans-serif"/>
          <w:color w:val="000000"/>
          <w:sz w:val="21"/>
        </w:rPr>
        <w:t> (не менее одного). Например: И. Ф. Анненский «Третий мучительный сонет» и др. </w:t>
      </w:r>
      <w:r>
        <w:rPr>
          <w:rFonts w:ascii="PT Sans;sans-serif" w:hAnsi="PT Sans;sans-serif"/>
          <w:b/>
          <w:color w:val="000000"/>
          <w:sz w:val="21"/>
        </w:rPr>
        <w:t>Дон Аминадо. </w:t>
      </w:r>
      <w:r>
        <w:rPr>
          <w:rFonts w:ascii="PT Sans;sans-serif" w:hAnsi="PT Sans;sans-serif"/>
          <w:color w:val="000000"/>
          <w:sz w:val="21"/>
        </w:rPr>
        <w:t>«Наука стихосложения».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ПЛАНИРУЕМЫЕ ОБРАЗОВАТЕЛЬНЫЕ РЕЗУЛЬТАТЫ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Изучение учебного предмета «Родная литература (русская)» в 8 классе направлено на достижение обучающимися следующих личностных, метапредметных и предметных результатов.</w:t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ЛИЧНОСТНЫЕ РЕЗУЛЬТАТЫ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</w:t>
        <w:br/>
        <w:t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Гражданского воспитания: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неприятие любых форм экстремизма, дискриминации;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понимание роли различных социальных институтов в жизни человека;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представление о способах противодействия коррупции;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готовность к участию в гуманитарной деятельности (волонтёрство, помощь людям, нуждающимся в ней);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Патриотического воспитания</w:t>
      </w:r>
      <w:r>
        <w:rPr>
          <w:rFonts w:ascii="PT Sans;sans-serif" w:hAnsi="PT Sans;sans-serif"/>
          <w:color w:val="000000"/>
          <w:sz w:val="21"/>
        </w:rPr>
        <w:t>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осознание российской гражданской идентичности в поликультурном и</w:t>
        <w:br/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Духовно-нравственного воспитания: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ориентация на моральные ценности и нормы в ситуациях нравственного выбора;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Эстетического воспитания: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осознание важности художественной культуры как средства коммуникации и самовыражения;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стремление к самовыражению в разных видах искусства;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Физического воспитания, формирования культуры здоровья и эмоционального благополучия: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осознание ценности жизни;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соблюдение правил безопасности, в том числе навыков безопасного поведения в интернет-среде;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способность адаптироваться к стрессовым ситуациям и меняющимся социальным,</w:t>
        <w:br/>
        <w:t>информационным и природным условиям, в том числе осмысляя собственный опыт и выстраивая дальнейшие цели;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умение принимать себя и других, не осуждая;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сформированность навыка рефлексии, признание своего права на ошибку и такого же права другого человека;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Трудового воспитания: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установка на активное участие в решении практических задач (в рамках семьи,</w:t>
        <w:br/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готовность адаптироваться в профессиональной среде;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уважение к труду и результатам трудовой деятельности;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Экологического воспитания: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активное неприятие действий, приносящих вред окружающей среде;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осознание своей роли как гражданина и потребителя в условиях взаимосвязи природной, технологической и социальной среды;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готовность к участию в практической деятельности экологической направленности;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Ценности научного познания: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овладение языковой и читательской культурой как средством познания мира;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</w:t>
        <w:br/>
        <w:t>индивидуального и коллективного благополучия.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Личностные результаты, обеспечивающие </w:t>
      </w:r>
      <w:r>
        <w:rPr>
          <w:rFonts w:ascii="PT Sans;sans-serif" w:hAnsi="PT Sans;sans-serif"/>
          <w:b/>
          <w:i/>
          <w:color w:val="000000"/>
          <w:sz w:val="21"/>
        </w:rPr>
        <w:t>адаптацию обучающегося</w:t>
      </w:r>
      <w:r>
        <w:rPr>
          <w:rFonts w:ascii="PT Sans;sans-serif" w:hAnsi="PT Sans;sans-serif"/>
          <w:color w:val="000000"/>
          <w:sz w:val="21"/>
        </w:rPr>
        <w:t> к изменяющимся условиям социальной и природной среды: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способность обучающихся ко взаимодействию в условиях неопределённости, открытость опыту и знаниям других;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способность действовать в условиях неопределённости, повышать уровень своей</w:t>
        <w:br/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умение оперировать основными понятиями, терминами и представлениями в области концепции устойчивого развития;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умение анализировать и выявлять взаимосвязи природы, общества и экономики;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МЕТАПРЕДМЕТНЫЕ РЕЗУЛЬТАТЫ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Овладение универсальными учебными </w:t>
      </w:r>
      <w:r>
        <w:rPr>
          <w:rFonts w:ascii="PT Sans;sans-serif" w:hAnsi="PT Sans;sans-serif"/>
          <w:b/>
          <w:color w:val="000000"/>
          <w:sz w:val="21"/>
        </w:rPr>
        <w:t>познавательными действиями.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Базовые логические действия: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выявлять и характеризовать существенные признаки объектов (явлений);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выявлять дефициты информации, данных, необходимых для решения поставленной задачи;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Базовые исследовательские действия: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использовать вопросы как исследовательский инструмент познания;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оценивать на применимость и достоверность информации, полученной в ходе исследования (эксперимента);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условиях и контекстах.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Работа с информацией: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эффективно запоминать и систематизировать информацию.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Овладение универсальными учебными </w:t>
      </w:r>
      <w:r>
        <w:rPr>
          <w:rFonts w:ascii="PT Sans;sans-serif" w:hAnsi="PT Sans;sans-serif"/>
          <w:b/>
          <w:color w:val="000000"/>
          <w:sz w:val="21"/>
        </w:rPr>
        <w:t>коммуникативными действиями.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1) Общение: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выражать себя (свою точку зрения) в устных и письменных текстах;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2) Совместная деятельность: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</w:t>
        <w:br/>
        <w:t>взаимодействия при решении поставленной задачи;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  <w:br/>
        <w:t>—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<w:br/>
        <w:t>— оценивать качество своего вклада в общий продукт по критериям, самостоятельно</w:t>
        <w:br/>
        <w:t>сформулированным участниками взаимодействия;</w:t>
        <w:br/>
        <w:t>—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Овладение универсальными учебными </w:t>
      </w:r>
      <w:r>
        <w:rPr>
          <w:rFonts w:ascii="PT Sans;sans-serif" w:hAnsi="PT Sans;sans-serif"/>
          <w:b/>
          <w:color w:val="000000"/>
          <w:sz w:val="21"/>
        </w:rPr>
        <w:t>регулятивными действиями.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1) Самоорганизация:</w:t>
      </w:r>
      <w:r>
        <w:rPr>
          <w:rFonts w:ascii="PT Sans;sans-serif" w:hAnsi="PT Sans;sans-serif"/>
          <w:color w:val="000000"/>
          <w:sz w:val="21"/>
        </w:rPr>
        <w:br/>
        <w:t>— выявлять проблемы для решения в жизненных и учебных ситуациях;</w:t>
        <w:br/>
        <w:t>— ориентироваться в различных подходах принятия решений (индивидуальное, принятие решения в группе, принятие решений группой);</w:t>
        <w:br/>
        <w:t>—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<w:br/>
        <w:t>—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  <w:br/>
        <w:t>— делать выбор и брать ответственность за решение.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2) Самоконтроль:</w:t>
      </w:r>
      <w:r>
        <w:rPr>
          <w:rFonts w:ascii="PT Sans;sans-serif" w:hAnsi="PT Sans;sans-serif"/>
          <w:color w:val="000000"/>
          <w:sz w:val="21"/>
        </w:rPr>
        <w:br/>
        <w:t>— владеть способами самоконтроля, самомотивации и рефлексии;</w:t>
        <w:br/>
        <w:t>— давать адекватную оценку ситуации и предлагать план её изменения;</w:t>
        <w:br/>
        <w:t>—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<w:br/>
        <w:t>—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  <w:br/>
        <w:t>— вносить коррективы в деятельность на основе новых обстоятельств, изменившихся ситуаций, установленных ошибок, возникших трудностей;</w:t>
        <w:br/>
        <w:t>— оценивать соответствие результата цели и условиям.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3) Эмоциональный интеллект:</w:t>
      </w:r>
      <w:r>
        <w:rPr>
          <w:rFonts w:ascii="PT Sans;sans-serif" w:hAnsi="PT Sans;sans-serif"/>
          <w:color w:val="000000"/>
          <w:sz w:val="21"/>
        </w:rPr>
        <w:br/>
        <w:t>— различать, называть и управлять собственными эмоциями и эмоциями других; — выявлять и анализировать причины эмоций;</w:t>
        <w:br/>
        <w:t>— ставить себя на место другого человека, понимать мотивы и намерения другого; — регулировать способ выражения эмоций.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rFonts w:ascii="PT Sans;sans-serif" w:hAnsi="PT Sans;sans-serif"/>
          <w:b/>
          <w:i/>
          <w:i/>
          <w:color w:val="000000"/>
          <w:sz w:val="21"/>
        </w:rPr>
      </w:pPr>
      <w:r>
        <w:rPr>
          <w:rFonts w:ascii="PT Sans;sans-serif" w:hAnsi="PT Sans;sans-serif"/>
          <w:b/>
          <w:i/>
          <w:color w:val="000000"/>
          <w:sz w:val="21"/>
        </w:rPr>
        <w:t>4) Принятие себя и других: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осознанно относиться к другому человеку, его мнению;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признавать своё право на ошибку и такое же право другого;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принимать себя и других, не осуждая;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открытость себе и другим;</w:t>
      </w:r>
    </w:p>
    <w:p>
      <w:pPr>
        <w:pStyle w:val="BodyText"/>
        <w:spacing w:before="0" w:after="150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PT Sans;sans-serif" w:hAnsi="PT Sans;sans-serif"/>
          <w:color w:val="000000"/>
          <w:sz w:val="21"/>
        </w:rPr>
        <w:t>осознавать невозможность контролировать всё вокруг.</w:t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ПРЕДМЕТНЫЕ РЕЗУЛЬТАТЫ</w:t>
      </w:r>
    </w:p>
    <w:p>
      <w:pPr>
        <w:pStyle w:val="BodyText"/>
        <w:spacing w:before="0" w:after="150"/>
        <w:rPr>
          <w:rFonts w:ascii="PT Sans;sans-serif" w:hAnsi="PT Sans;sans-serif"/>
          <w:color w:val="000000"/>
          <w:sz w:val="21"/>
        </w:rPr>
      </w:pPr>
      <w:r>
        <w:rPr>
          <w:rFonts w:ascii="PT Sans;sans-serif" w:hAnsi="PT Sans;sans-serif"/>
          <w:color w:val="000000"/>
          <w:sz w:val="21"/>
        </w:rPr>
        <w:t>1)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  <w:br/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людей;</w:t>
        <w:br/>
        <w:t>3)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  <w:br/>
        <w:t>4) владеть умением давать самостоятельный смысловой и идейно-эстетический анализ</w:t>
        <w:br/>
        <w:t>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  <w:br/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ТЕМАТИЧЕСКОЕ ПЛАНИРОВАНИЕ</w:t>
      </w:r>
    </w:p>
    <w:tbl>
      <w:tblPr>
        <w:tblW w:w="15495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  <w:tblLook w:firstRow="0" w:noVBand="0" w:lastRow="0" w:firstColumn="0" w:lastColumn="0" w:noHBand="0" w:val="0000"/>
      </w:tblPr>
      <w:tblGrid>
        <w:gridCol w:w="508"/>
        <w:gridCol w:w="1941"/>
        <w:gridCol w:w="730"/>
        <w:gridCol w:w="1506"/>
        <w:gridCol w:w="1562"/>
        <w:gridCol w:w="1173"/>
        <w:gridCol w:w="4365"/>
        <w:gridCol w:w="1469"/>
        <w:gridCol w:w="2239"/>
      </w:tblGrid>
      <w:tr>
        <w:trPr/>
        <w:tc>
          <w:tcPr>
            <w:tcW w:w="508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  <w:sz w:val="21"/>
              </w:rPr>
              <w:br/>
            </w:r>
            <w:r>
              <w:rPr>
                <w:b/>
                <w:color w:val="000000"/>
                <w:sz w:val="21"/>
              </w:rPr>
              <w:t>п/п</w:t>
            </w:r>
          </w:p>
        </w:tc>
        <w:tc>
          <w:tcPr>
            <w:tcW w:w="1941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Наименование разделов и тем программы</w:t>
            </w:r>
          </w:p>
        </w:tc>
        <w:tc>
          <w:tcPr>
            <w:tcW w:w="379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Количество часов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Дата</w:t>
            </w:r>
            <w:r>
              <w:rPr>
                <w:color w:val="000000"/>
                <w:sz w:val="21"/>
              </w:rPr>
              <w:br/>
            </w:r>
            <w:r>
              <w:rPr>
                <w:b/>
                <w:color w:val="000000"/>
                <w:sz w:val="21"/>
              </w:rPr>
              <w:t>изучения</w:t>
            </w:r>
          </w:p>
        </w:tc>
        <w:tc>
          <w:tcPr>
            <w:tcW w:w="4365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Виды деятельности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Виды, формы контроля</w:t>
            </w:r>
          </w:p>
        </w:tc>
        <w:tc>
          <w:tcPr>
            <w:tcW w:w="2239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508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41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всего</w:t>
            </w:r>
          </w:p>
        </w:tc>
        <w:tc>
          <w:tcPr>
            <w:tcW w:w="1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контрольные работы</w:t>
            </w:r>
          </w:p>
        </w:tc>
        <w:tc>
          <w:tcPr>
            <w:tcW w:w="1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практические работы</w:t>
            </w:r>
          </w:p>
        </w:tc>
        <w:tc>
          <w:tcPr>
            <w:tcW w:w="1173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65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9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39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45" w:hRule="atLeast"/>
        </w:trPr>
        <w:tc>
          <w:tcPr>
            <w:tcW w:w="15493" w:type="dxa"/>
            <w:gridSpan w:val="9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Раздел 1. </w:t>
            </w:r>
            <w:r>
              <w:rPr>
                <w:b/>
                <w:color w:val="000000"/>
                <w:sz w:val="21"/>
              </w:rPr>
              <w:t>РОССИЯ — РОДИНА МОЯ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1.1.</w:t>
            </w:r>
          </w:p>
        </w:tc>
        <w:tc>
          <w:tcPr>
            <w:tcW w:w="19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Преданья старины глубокой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</w:r>
          </w:p>
        </w:tc>
        <w:tc>
          <w:tcPr>
            <w:tcW w:w="43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Читать, воспринимать и обсуждать историко-культурную информацию теоретической статьи к разделу учебника;</w:t>
              <w:br/>
              <w:t>Знакомиться с фактами биографии писателя;</w:t>
            </w:r>
          </w:p>
        </w:tc>
        <w:tc>
          <w:tcPr>
            <w:tcW w:w="14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</w:t>
            </w:r>
          </w:p>
        </w:tc>
        <w:tc>
          <w:tcPr>
            <w:tcW w:w="223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https://academy-</w:t>
              <w:br/>
              <w:t>content.apkpro.ru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1.2.</w:t>
            </w:r>
          </w:p>
        </w:tc>
        <w:tc>
          <w:tcPr>
            <w:tcW w:w="19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Города земли русской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</w:r>
          </w:p>
        </w:tc>
        <w:tc>
          <w:tcPr>
            <w:tcW w:w="43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Выразительно читать стихотворения, в том числе наизусть;</w:t>
            </w:r>
          </w:p>
        </w:tc>
        <w:tc>
          <w:tcPr>
            <w:tcW w:w="14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 самооценка.;</w:t>
            </w:r>
          </w:p>
        </w:tc>
        <w:tc>
          <w:tcPr>
            <w:tcW w:w="223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https://academy-</w:t>
              <w:br/>
              <w:t>content.apkpro.ru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1.3.</w:t>
            </w:r>
          </w:p>
        </w:tc>
        <w:tc>
          <w:tcPr>
            <w:tcW w:w="19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Родные просторы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</w:r>
          </w:p>
        </w:tc>
        <w:tc>
          <w:tcPr>
            <w:tcW w:w="43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Выразительно читать и воспринимать песенный текст в авторском исполнении, а также стихотворение, в том числе наизусть;</w:t>
            </w:r>
          </w:p>
        </w:tc>
        <w:tc>
          <w:tcPr>
            <w:tcW w:w="14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</w:t>
            </w:r>
          </w:p>
        </w:tc>
        <w:tc>
          <w:tcPr>
            <w:tcW w:w="223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Безличные глаголы. Использование личных глаголов в безличном значении.</w:t>
            </w:r>
          </w:p>
        </w:tc>
      </w:tr>
      <w:tr>
        <w:trPr>
          <w:trHeight w:val="345" w:hRule="atLeast"/>
        </w:trPr>
        <w:tc>
          <w:tcPr>
            <w:tcW w:w="2449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Итого по разделу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</w:t>
            </w:r>
          </w:p>
        </w:tc>
        <w:tc>
          <w:tcPr>
            <w:tcW w:w="12314" w:type="dxa"/>
            <w:gridSpan w:val="6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5493" w:type="dxa"/>
            <w:gridSpan w:val="9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Раздел 2. </w:t>
            </w:r>
            <w:r>
              <w:rPr>
                <w:b/>
                <w:color w:val="000000"/>
                <w:sz w:val="21"/>
              </w:rPr>
              <w:t>РУССКИЕ ТРАДИЦИИ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2.1.</w:t>
            </w:r>
          </w:p>
        </w:tc>
        <w:tc>
          <w:tcPr>
            <w:tcW w:w="19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Праздники русского мира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</w:t>
            </w:r>
          </w:p>
        </w:tc>
        <w:tc>
          <w:tcPr>
            <w:tcW w:w="1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</w:r>
          </w:p>
        </w:tc>
        <w:tc>
          <w:tcPr>
            <w:tcW w:w="43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Читать, воспринимать и обсуждать историко-культурную информацию теоретической статьи к разделу учебника;</w:t>
            </w:r>
          </w:p>
        </w:tc>
        <w:tc>
          <w:tcPr>
            <w:tcW w:w="14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работа;</w:t>
            </w:r>
          </w:p>
        </w:tc>
        <w:tc>
          <w:tcPr>
            <w:tcW w:w="223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https://academy-</w:t>
              <w:br/>
              <w:t>content.apkpro.ru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2..2.</w:t>
            </w:r>
          </w:p>
        </w:tc>
        <w:tc>
          <w:tcPr>
            <w:tcW w:w="19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Тепло родного дома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</w:t>
            </w:r>
          </w:p>
        </w:tc>
        <w:tc>
          <w:tcPr>
            <w:tcW w:w="1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</w:r>
          </w:p>
        </w:tc>
        <w:tc>
          <w:tcPr>
            <w:tcW w:w="43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Определять идейно-тематическое содержание художественного текста;</w:t>
            </w:r>
          </w:p>
        </w:tc>
        <w:tc>
          <w:tcPr>
            <w:tcW w:w="14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 динамич.</w:t>
            </w:r>
          </w:p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контр. работа.;</w:t>
            </w:r>
          </w:p>
        </w:tc>
        <w:tc>
          <w:tcPr>
            <w:tcW w:w="223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https://academy-</w:t>
              <w:br/>
              <w:t>content.apkpro.ru</w:t>
            </w:r>
          </w:p>
        </w:tc>
      </w:tr>
      <w:tr>
        <w:trPr>
          <w:trHeight w:val="345" w:hRule="atLeast"/>
        </w:trPr>
        <w:tc>
          <w:tcPr>
            <w:tcW w:w="2449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Итого по разделу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</w:t>
            </w:r>
          </w:p>
        </w:tc>
        <w:tc>
          <w:tcPr>
            <w:tcW w:w="12314" w:type="dxa"/>
            <w:gridSpan w:val="6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5493" w:type="dxa"/>
            <w:gridSpan w:val="9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Раздел 3. </w:t>
            </w:r>
            <w:r>
              <w:rPr>
                <w:b/>
                <w:color w:val="000000"/>
                <w:sz w:val="21"/>
              </w:rPr>
              <w:t>РУССКИЙ ХАРАКТЕР — РУССКАЯ ДУША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3.1.</w:t>
            </w:r>
          </w:p>
        </w:tc>
        <w:tc>
          <w:tcPr>
            <w:tcW w:w="19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Не до ордена — была бы Родина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</w:r>
          </w:p>
        </w:tc>
        <w:tc>
          <w:tcPr>
            <w:tcW w:w="43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Выразительно читать прозаическое произведение, в том числе по ролям; Выражать личное читательское отношение к прочитанному;</w:t>
            </w:r>
          </w:p>
        </w:tc>
        <w:tc>
          <w:tcPr>
            <w:tcW w:w="14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 тест.;</w:t>
            </w:r>
          </w:p>
        </w:tc>
        <w:tc>
          <w:tcPr>
            <w:tcW w:w="223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https://academy-</w:t>
              <w:br/>
              <w:t>content.apkpro.ru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3.2.</w:t>
            </w:r>
          </w:p>
        </w:tc>
        <w:tc>
          <w:tcPr>
            <w:tcW w:w="19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Загадки русской души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</w:r>
          </w:p>
        </w:tc>
        <w:tc>
          <w:tcPr>
            <w:tcW w:w="43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Анализировать стихотворение в прозе с учётом его родо-жанровой специфики;</w:t>
            </w:r>
          </w:p>
        </w:tc>
        <w:tc>
          <w:tcPr>
            <w:tcW w:w="14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</w:t>
            </w:r>
          </w:p>
        </w:tc>
        <w:tc>
          <w:tcPr>
            <w:tcW w:w="223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https://academy-</w:t>
              <w:br/>
              <w:t>content.apkpro.ru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3.3.</w:t>
            </w:r>
          </w:p>
        </w:tc>
        <w:tc>
          <w:tcPr>
            <w:tcW w:w="19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О ваших ровесниках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</w:r>
          </w:p>
        </w:tc>
        <w:tc>
          <w:tcPr>
            <w:tcW w:w="43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Выражать личное читательское отношение к прочитанному;</w:t>
              <w:br/>
              <w:t>Устно или письменно отвечать на вопросы (с использованием цитирования);</w:t>
            </w:r>
          </w:p>
        </w:tc>
        <w:tc>
          <w:tcPr>
            <w:tcW w:w="14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 лит. диктант.;</w:t>
            </w:r>
          </w:p>
        </w:tc>
        <w:tc>
          <w:tcPr>
            <w:tcW w:w="223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https://academy-</w:t>
              <w:br/>
              <w:t>content.apkpro.ru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3.4.</w:t>
            </w:r>
          </w:p>
        </w:tc>
        <w:tc>
          <w:tcPr>
            <w:tcW w:w="19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Лишь слову жизнь дана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</w:r>
          </w:p>
        </w:tc>
        <w:tc>
          <w:tcPr>
            <w:tcW w:w="43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Эмоционально воспринимать и выразительно читать стихи и прозу (в том числе наизусть);</w:t>
            </w:r>
          </w:p>
        </w:tc>
        <w:tc>
          <w:tcPr>
            <w:tcW w:w="14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</w:t>
            </w:r>
          </w:p>
        </w:tc>
        <w:tc>
          <w:tcPr>
            <w:tcW w:w="223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https://academy-</w:t>
              <w:br/>
              <w:t>content.apkpro.ru</w:t>
            </w:r>
          </w:p>
        </w:tc>
      </w:tr>
      <w:tr>
        <w:trPr>
          <w:trHeight w:val="345" w:hRule="atLeast"/>
        </w:trPr>
        <w:tc>
          <w:tcPr>
            <w:tcW w:w="2449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Итого по разделу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</w:t>
            </w:r>
          </w:p>
        </w:tc>
        <w:tc>
          <w:tcPr>
            <w:tcW w:w="12314" w:type="dxa"/>
            <w:gridSpan w:val="6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5493" w:type="dxa"/>
            <w:gridSpan w:val="9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Раздел 4. </w:t>
            </w:r>
            <w:r>
              <w:rPr>
                <w:b/>
                <w:color w:val="000000"/>
                <w:sz w:val="21"/>
              </w:rPr>
              <w:t>РАЗВИТИЕ РЕЧИ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4.1.</w:t>
            </w:r>
          </w:p>
        </w:tc>
        <w:tc>
          <w:tcPr>
            <w:tcW w:w="19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Развитие устной и письменной речи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  <w:tc>
          <w:tcPr>
            <w:tcW w:w="43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49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Итого по разделу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2314" w:type="dxa"/>
            <w:gridSpan w:val="6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</w:tr>
    </w:tbl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/>
      </w:pPr>
      <w:r>
        <w:rPr/>
      </w:r>
    </w:p>
    <w:tbl>
      <w:tblPr>
        <w:tblW w:w="15495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  <w:tblLook w:firstRow="0" w:noVBand="0" w:lastRow="0" w:firstColumn="0" w:lastColumn="0" w:noHBand="0" w:val="0000"/>
      </w:tblPr>
      <w:tblGrid>
        <w:gridCol w:w="432"/>
        <w:gridCol w:w="2101"/>
        <w:gridCol w:w="525"/>
        <w:gridCol w:w="1108"/>
        <w:gridCol w:w="1136"/>
        <w:gridCol w:w="1033"/>
        <w:gridCol w:w="5472"/>
        <w:gridCol w:w="1182"/>
        <w:gridCol w:w="2504"/>
      </w:tblGrid>
      <w:tr>
        <w:trPr>
          <w:trHeight w:val="345" w:hRule="atLeast"/>
        </w:trPr>
        <w:tc>
          <w:tcPr>
            <w:tcW w:w="15493" w:type="dxa"/>
            <w:gridSpan w:val="9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Раздел 5. </w:t>
            </w:r>
            <w:r>
              <w:rPr>
                <w:b/>
                <w:color w:val="000000"/>
                <w:sz w:val="21"/>
              </w:rPr>
              <w:t>ИТОГОВЫЙ КОНТРОЛЬ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5.1.</w:t>
            </w:r>
          </w:p>
        </w:tc>
        <w:tc>
          <w:tcPr>
            <w:tcW w:w="210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Итоговая контрольная работа</w:t>
            </w:r>
          </w:p>
        </w:tc>
        <w:tc>
          <w:tcPr>
            <w:tcW w:w="52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0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  <w:tc>
          <w:tcPr>
            <w:tcW w:w="547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2533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Итого по разделу</w:t>
            </w:r>
          </w:p>
        </w:tc>
        <w:tc>
          <w:tcPr>
            <w:tcW w:w="52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2435" w:type="dxa"/>
            <w:gridSpan w:val="6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2533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Резервное время</w:t>
            </w:r>
          </w:p>
        </w:tc>
        <w:tc>
          <w:tcPr>
            <w:tcW w:w="52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</w:t>
            </w:r>
          </w:p>
        </w:tc>
        <w:tc>
          <w:tcPr>
            <w:tcW w:w="12435" w:type="dxa"/>
            <w:gridSpan w:val="6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2533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ОБЩЕЕ КОЛИЧЕСТВО ЧАСОВ ПО ПРОГРАММЕ</w:t>
            </w:r>
          </w:p>
        </w:tc>
        <w:tc>
          <w:tcPr>
            <w:tcW w:w="52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34</w:t>
            </w:r>
          </w:p>
        </w:tc>
        <w:tc>
          <w:tcPr>
            <w:tcW w:w="11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0191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/>
            </w:pPr>
            <w:r>
              <w:rPr/>
            </w:r>
          </w:p>
        </w:tc>
      </w:tr>
    </w:tbl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>
          <w:rFonts w:ascii="PT Sans;sans-serif" w:hAnsi="PT Sans;sans-serif"/>
          <w:b/>
          <w:color w:val="000000"/>
          <w:sz w:val="21"/>
        </w:rPr>
      </w:pPr>
      <w:r>
        <w:rPr>
          <w:rFonts w:ascii="PT Sans;sans-serif" w:hAnsi="PT Sans;sans-serif"/>
          <w:b/>
          <w:color w:val="000000"/>
          <w:sz w:val="21"/>
        </w:rPr>
        <w:t>ПОУРОЧНОЕ ПЛАНИРОВАНИЕ</w:t>
      </w:r>
    </w:p>
    <w:tbl>
      <w:tblPr>
        <w:tblW w:w="1065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  <w:tblLook w:firstRow="0" w:noVBand="0" w:lastRow="0" w:firstColumn="0" w:lastColumn="0" w:noHBand="0" w:val="0000"/>
      </w:tblPr>
      <w:tblGrid>
        <w:gridCol w:w="511"/>
        <w:gridCol w:w="3180"/>
        <w:gridCol w:w="735"/>
        <w:gridCol w:w="1618"/>
        <w:gridCol w:w="2283"/>
        <w:gridCol w:w="2322"/>
      </w:tblGrid>
      <w:tr>
        <w:trPr/>
        <w:tc>
          <w:tcPr>
            <w:tcW w:w="511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  <w:sz w:val="21"/>
              </w:rPr>
              <w:br/>
            </w:r>
            <w:r>
              <w:rPr>
                <w:b/>
                <w:color w:val="000000"/>
                <w:sz w:val="21"/>
              </w:rPr>
              <w:t>п/п</w:t>
            </w:r>
          </w:p>
        </w:tc>
        <w:tc>
          <w:tcPr>
            <w:tcW w:w="318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Тема урока</w:t>
            </w:r>
          </w:p>
        </w:tc>
        <w:tc>
          <w:tcPr>
            <w:tcW w:w="4636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Количество часов</w:t>
            </w:r>
          </w:p>
        </w:tc>
        <w:tc>
          <w:tcPr>
            <w:tcW w:w="232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Виды, формы контроля</w:t>
            </w:r>
          </w:p>
        </w:tc>
      </w:tr>
      <w:tr>
        <w:trPr/>
        <w:tc>
          <w:tcPr>
            <w:tcW w:w="511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8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всего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контрольные работы</w:t>
            </w:r>
          </w:p>
        </w:tc>
        <w:tc>
          <w:tcPr>
            <w:tcW w:w="22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практические работы</w:t>
            </w:r>
          </w:p>
        </w:tc>
        <w:tc>
          <w:tcPr>
            <w:tcW w:w="232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3855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Россия — Родина</w:t>
              <w:br/>
              <w:t>моя.Легендарный герой</w:t>
              <w:br/>
              <w:t>земли русской</w:t>
              <w:br/>
              <w:t>ИванСусанин.Стихотворения : С. Н. Марков «Сусанин», О.</w:t>
            </w:r>
          </w:p>
          <w:p>
            <w:pPr>
              <w:pStyle w:val="Style16"/>
              <w:spacing w:before="0"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А. Ильина «Во время грозного и злого</w:t>
              <w:br/>
              <w:t>поединка…».П. Н.</w:t>
            </w:r>
          </w:p>
          <w:p>
            <w:pPr>
              <w:pStyle w:val="Style16"/>
              <w:spacing w:before="0"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Полевой. «Избранник</w:t>
              <w:br/>
              <w:t>Божий» (не менее двух глав по выбору).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22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23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</w:t>
            </w:r>
          </w:p>
        </w:tc>
      </w:tr>
      <w:tr>
        <w:trPr>
          <w:trHeight w:val="3180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Города земли русской По Золотому кольцу: Ф. К.</w:t>
            </w:r>
          </w:p>
          <w:p>
            <w:pPr>
              <w:pStyle w:val="Style16"/>
              <w:spacing w:before="0"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Сологуб«Сквозь туман едва заметный…», М. А. Кузмин«Я знаю вас не</w:t>
              <w:br/>
              <w:t>понаслышке…», И. И.</w:t>
            </w:r>
          </w:p>
          <w:p>
            <w:pPr>
              <w:pStyle w:val="Style16"/>
              <w:spacing w:before="0"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Кобзев «Поездка в Суздаль», В. А. Степанов «Золотое</w:t>
              <w:br/>
              <w:t>кольцо» и др.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22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23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</w:t>
            </w:r>
          </w:p>
        </w:tc>
      </w:tr>
      <w:tr>
        <w:trPr>
          <w:trHeight w:val="3855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Родные просторы.Волга —русская река.Русские</w:t>
              <w:br/>
              <w:t>народные песни о Волге :«Уж ты, Волга-река, Волга-матушка!..», «Вниз по</w:t>
              <w:br/>
              <w:t>матушке по Волге…»</w:t>
              <w:br/>
              <w:t>.Стихотворения : Н. А.</w:t>
            </w:r>
          </w:p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Некрасов «Люблю я краткой той поры…» (из поэмы</w:t>
              <w:br/>
              <w:t>«Горе старого Наума»), В. С. Высоцкий «Песня о Волге»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22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23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 литерат.</w:t>
              <w:br/>
              <w:t>диктант.</w:t>
            </w:r>
          </w:p>
        </w:tc>
      </w:tr>
      <w:tr>
        <w:trPr>
          <w:trHeight w:val="1485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Проверочная работа №1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22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23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br/>
              <w:t>Проверочная работа</w:t>
            </w:r>
          </w:p>
        </w:tc>
      </w:tr>
    </w:tbl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/>
      </w:pPr>
      <w:r>
        <w:rPr/>
      </w:r>
    </w:p>
    <w:tbl>
      <w:tblPr>
        <w:tblW w:w="1065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  <w:tblLook w:firstRow="0" w:noVBand="0" w:lastRow="0" w:firstColumn="0" w:lastColumn="0" w:noHBand="0" w:val="0000"/>
      </w:tblPr>
      <w:tblGrid>
        <w:gridCol w:w="511"/>
        <w:gridCol w:w="3180"/>
        <w:gridCol w:w="735"/>
        <w:gridCol w:w="1618"/>
        <w:gridCol w:w="1665"/>
        <w:gridCol w:w="1230"/>
        <w:gridCol w:w="1710"/>
      </w:tblGrid>
      <w:tr>
        <w:trPr>
          <w:trHeight w:val="3855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Русские</w:t>
              <w:br/>
              <w:t>традиции.Праздники</w:t>
              <w:br/>
              <w:t>русского</w:t>
              <w:br/>
              <w:t>мираТроицаСтихотворения И. А. Бунин «Троица», С. А.</w:t>
            </w:r>
          </w:p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Есенин «Троицыно утро, утренний канон…», Н. И.</w:t>
            </w:r>
          </w:p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Рыленков «Возможно ль</w:t>
              <w:br/>
              <w:t>высказать без слов…» и</w:t>
              <w:br/>
              <w:t>др.И. А. Новиков. «Троицкая кукушка».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</w:tr>
      <w:tr>
        <w:trPr>
          <w:trHeight w:val="3510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Русские традиции.Праздники русского</w:t>
              <w:br/>
              <w:t>мираТроица.Стихотворения И. А. Бунин «Троица», С. А.</w:t>
            </w:r>
          </w:p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Есенин «Троицыно утро, утренний канон…», Н. И.</w:t>
            </w:r>
          </w:p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Рыленков «Возможно ль</w:t>
              <w:br/>
              <w:t>высказать без слов…» И. А.</w:t>
            </w:r>
          </w:p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Новиков. «Троицкая кукушка».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 самоконтроль.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Тепло родного дома.Родство душФ. А.</w:t>
            </w:r>
          </w:p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Абрамов. «Валенки».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 тест.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«Валенки».Т. В.</w:t>
            </w:r>
          </w:p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Михеева. «Не предавай меня!» (две главы по выбору).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 тест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Тепло родного дома. Родство душ Ф.Абрамов. «Валенки».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Проверочная работа №2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Проверочная работа</w:t>
            </w:r>
          </w:p>
        </w:tc>
      </w:tr>
      <w:tr>
        <w:trPr>
          <w:trHeight w:val="1815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11.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Русский характер — русская душа Не до ордена — была бы Родина.Дети на войне Э. Н. Веркин. «Облачный полк»( две главы).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</w:t>
            </w:r>
          </w:p>
        </w:tc>
      </w:tr>
    </w:tbl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/>
      </w:pPr>
      <w:r>
        <w:rPr/>
      </w:r>
    </w:p>
    <w:tbl>
      <w:tblPr>
        <w:tblW w:w="1065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  <w:tblLook w:firstRow="0" w:noVBand="0" w:lastRow="0" w:firstColumn="0" w:lastColumn="0" w:noHBand="0" w:val="0000"/>
      </w:tblPr>
      <w:tblGrid>
        <w:gridCol w:w="511"/>
        <w:gridCol w:w="3180"/>
        <w:gridCol w:w="735"/>
        <w:gridCol w:w="1618"/>
        <w:gridCol w:w="1665"/>
        <w:gridCol w:w="1230"/>
        <w:gridCol w:w="1710"/>
      </w:tblGrid>
      <w:tr>
        <w:trPr>
          <w:trHeight w:val="2175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12.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Загадки русской</w:t>
              <w:br/>
              <w:t>душиСеятель твой и хранительИ. С.</w:t>
            </w:r>
          </w:p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Тургенев. «Сфинкс».Ф. М.</w:t>
            </w:r>
          </w:p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Достоевский. «Мужик Марей».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 динамич.</w:t>
              <w:br/>
              <w:t>самост.</w:t>
            </w:r>
          </w:p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работа</w:t>
            </w:r>
          </w:p>
        </w:tc>
      </w:tr>
      <w:tr>
        <w:trPr>
          <w:trHeight w:val="1845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13.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 ваших ровесникахПора взросленияБ. Л.</w:t>
            </w:r>
          </w:p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Васильев. «Завтра была война» (одна глава по выбору).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</w:t>
            </w:r>
          </w:p>
        </w:tc>
      </w:tr>
      <w:tr>
        <w:trPr>
          <w:trHeight w:val="1830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14.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 ваших ровесниках.Пора взросления.Г. Н.</w:t>
            </w:r>
          </w:p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Щербакова. «Вам и не</w:t>
              <w:br/>
              <w:t>снилось» (одной глава по выбору).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опрос; тест</w:t>
            </w:r>
          </w:p>
        </w:tc>
      </w:tr>
      <w:tr>
        <w:trPr>
          <w:trHeight w:val="2175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15.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Лишь слову жизнь дана.Язык поэзии.И. Ф. Анненский</w:t>
              <w:br/>
              <w:t>«Третий</w:t>
              <w:br/>
              <w:t>мучительныйсонет».Дон</w:t>
              <w:br/>
              <w:t>Аминадо. «Наука</w:t>
              <w:br/>
              <w:t>стихосложения».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16.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Проверочная работа №3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Проверочная работа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17.</w:t>
            </w:r>
          </w:p>
        </w:tc>
        <w:tc>
          <w:tcPr>
            <w:tcW w:w="31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Урок систематизации знаний.</w:t>
            </w:r>
          </w:p>
        </w:tc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6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rPr>
                <w:color w:val="000000"/>
                <w:sz w:val="21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Style16"/>
              <w:spacing w:before="0"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опрос</w:t>
            </w:r>
          </w:p>
        </w:tc>
      </w:tr>
    </w:tbl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before="0" w:after="150"/>
        <w:rPr/>
      </w:pPr>
      <w:r>
        <w:rPr/>
      </w:r>
    </w:p>
    <w:p>
      <w:pPr>
        <w:pStyle w:val="BodyText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PT Sans">
    <w:altName w:val="sans-serif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7" w:customStyle="1">
    <w:name w:val="Заголовок таблицы"/>
    <w:basedOn w:val="Style16"/>
    <w:qFormat/>
    <w:pPr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LibreOffice/24.2.5.2$Windows_X86_64 LibreOffice_project/bffef4ea93e59bebbeaf7f431bb02b1a39ee8a59</Application>
  <AppVersion>15.0000</AppVersion>
  <Pages>17</Pages>
  <Words>4082</Words>
  <Characters>29292</Characters>
  <CharactersWithSpaces>33102</CharactersWithSpaces>
  <Paragraphs>414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2024-09-18T16:42:09Z</dcterms:created>
  <dc:creator/>
  <dc:description/>
  <dc:language>ru-RU</dc:language>
  <cp:lastModifiedBy/>
  <dcterms:modified xsi:type="dcterms:W3CDTF">2024-09-20T09:11:31Z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